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3DB0F" w14:textId="531BD6C2" w:rsidR="00E9189A" w:rsidRPr="00207415" w:rsidRDefault="00E9189A" w:rsidP="00207415">
      <w:pPr>
        <w:jc w:val="center"/>
        <w:rPr>
          <w:rFonts w:ascii="Helvetica" w:hAnsi="Helvetica"/>
          <w:b/>
          <w:sz w:val="36"/>
          <w:szCs w:val="36"/>
        </w:rPr>
      </w:pPr>
      <w:bookmarkStart w:id="0" w:name="_GoBack"/>
      <w:bookmarkEnd w:id="0"/>
      <w:r w:rsidRPr="00207415">
        <w:rPr>
          <w:rFonts w:ascii="Helvetica" w:hAnsi="Helvetica"/>
          <w:b/>
          <w:color w:val="C00000"/>
          <w:sz w:val="36"/>
          <w:szCs w:val="36"/>
        </w:rPr>
        <w:t>Public Compliance Statement</w:t>
      </w:r>
    </w:p>
    <w:p w14:paraId="41C7988E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is committed to complying with the Statement for Guiding Principles for Fundraising and has formally discussed and adopted the Statement at a meeting of the governing body. </w:t>
      </w:r>
    </w:p>
    <w:p w14:paraId="21344BB7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confirms its commitment to the principles set out in the Statement of Guiding Principles for Fundraising by a statement to that effect in its annual report. </w:t>
      </w:r>
    </w:p>
    <w:p w14:paraId="6E4973EF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has a Donor Charter which is consistent with the Statement of Guiding Principles for Fund</w:t>
      </w:r>
      <w:r>
        <w:rPr>
          <w:rFonts w:ascii="Helvetica" w:eastAsia="Times New Roman" w:hAnsi="Helvetica" w:cs="Times New Roman"/>
          <w:sz w:val="32"/>
          <w:szCs w:val="32"/>
        </w:rPr>
        <w:t>raising.</w:t>
      </w:r>
    </w:p>
    <w:p w14:paraId="12F18A78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regularly monitors compliance with the Statement of Guiding Principles for Fundraising and compliance reports are received r</w:t>
      </w:r>
      <w:r>
        <w:rPr>
          <w:rFonts w:ascii="Helvetica" w:eastAsia="Times New Roman" w:hAnsi="Helvetica" w:cs="Times New Roman"/>
          <w:sz w:val="32"/>
          <w:szCs w:val="32"/>
        </w:rPr>
        <w:t xml:space="preserve">egularly by the governing body. </w:t>
      </w:r>
    </w:p>
    <w:p w14:paraId="5759CDC6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>
        <w:rPr>
          <w:rFonts w:ascii="Helvetica" w:eastAsia="Times New Roman" w:hAnsi="Helvetica" w:cs="Times New Roman"/>
          <w:sz w:val="32"/>
          <w:szCs w:val="32"/>
        </w:rPr>
        <w:t xml:space="preserve"> </w:t>
      </w:r>
      <w:r w:rsidRPr="00BB159E">
        <w:rPr>
          <w:rFonts w:ascii="Helvetica" w:eastAsia="Times New Roman" w:hAnsi="Helvetica" w:cs="Times New Roman"/>
          <w:sz w:val="32"/>
          <w:szCs w:val="32"/>
        </w:rPr>
        <w:t xml:space="preserve">considers the Statement of Guiding Principles for Fundraising when planning all fundraising activity. </w:t>
      </w:r>
    </w:p>
    <w:p w14:paraId="2B37F6E7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has a policy on working with third party fundraisers (if applicable). </w:t>
      </w:r>
    </w:p>
    <w:p w14:paraId="1D07CAD2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provides honest, open and transparent disclosure wh</w:t>
      </w:r>
      <w:r>
        <w:rPr>
          <w:rFonts w:ascii="Helvetica" w:eastAsia="Times New Roman" w:hAnsi="Helvetica" w:cs="Times New Roman"/>
          <w:sz w:val="32"/>
          <w:szCs w:val="32"/>
        </w:rPr>
        <w:t>en fundraising from the public.</w:t>
      </w:r>
    </w:p>
    <w:p w14:paraId="4EFC9808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has appointed a member of the governing body to be responsible for compliance with the Statement of Guiding Principles for Fundraising. </w:t>
      </w:r>
    </w:p>
    <w:p w14:paraId="4B613828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lastRenderedPageBreak/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ensures that fundraising staff are provide</w:t>
      </w:r>
      <w:r>
        <w:rPr>
          <w:rFonts w:ascii="Helvetica" w:eastAsia="Times New Roman" w:hAnsi="Helvetica" w:cs="Times New Roman"/>
          <w:sz w:val="32"/>
          <w:szCs w:val="32"/>
        </w:rPr>
        <w:t>d with information</w:t>
      </w:r>
      <w:r w:rsidRPr="00BB159E">
        <w:rPr>
          <w:rFonts w:ascii="Helvetica" w:eastAsia="Times New Roman" w:hAnsi="Helvetica" w:cs="Times New Roman"/>
          <w:sz w:val="32"/>
          <w:szCs w:val="32"/>
        </w:rPr>
        <w:t xml:space="preserve"> on the Statement of Guiding Principles for Fundraising and its implementation. </w:t>
      </w:r>
    </w:p>
    <w:p w14:paraId="6BB43AC8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has a feedback and complaints procedure consistent with the Statement of Guiding Principles for Fundraising. Feedback is record</w:t>
      </w:r>
      <w:r>
        <w:rPr>
          <w:rFonts w:ascii="Helvetica" w:eastAsia="Times New Roman" w:hAnsi="Helvetica" w:cs="Times New Roman"/>
          <w:sz w:val="32"/>
          <w:szCs w:val="32"/>
        </w:rPr>
        <w:t>ed for review by relevant members of our</w:t>
      </w:r>
      <w:r w:rsidRPr="00BB159E">
        <w:rPr>
          <w:rFonts w:ascii="Helvetica" w:eastAsia="Times New Roman" w:hAnsi="Helvetica" w:cs="Times New Roman"/>
          <w:sz w:val="32"/>
          <w:szCs w:val="32"/>
        </w:rPr>
        <w:t xml:space="preserve"> governing body. Feedback is responded</w:t>
      </w:r>
      <w:r>
        <w:rPr>
          <w:rFonts w:ascii="Helvetica" w:eastAsia="Times New Roman" w:hAnsi="Helvetica" w:cs="Times New Roman"/>
          <w:sz w:val="32"/>
          <w:szCs w:val="32"/>
        </w:rPr>
        <w:t xml:space="preserve"> to promptly and appropriately.</w:t>
      </w:r>
    </w:p>
    <w:p w14:paraId="7C400C34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prepares financial reports consistent with the requirements of the Charities Act 2009 which include a statement concerning the extent to which control of the organisation is independent of its funding sources. </w:t>
      </w:r>
    </w:p>
    <w:p w14:paraId="40212957" w14:textId="77777777" w:rsidR="00E9189A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ensures that all donations are tracked and recorded and complies with data protection requirements. </w:t>
      </w:r>
    </w:p>
    <w:p w14:paraId="533BD196" w14:textId="77777777" w:rsidR="00E9189A" w:rsidRPr="00BB159E" w:rsidRDefault="00E9189A" w:rsidP="00E9189A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BB159E">
        <w:rPr>
          <w:rFonts w:ascii="Helvetica" w:eastAsia="Times New Roman" w:hAnsi="Helvetica" w:cs="Times New Roman"/>
          <w:sz w:val="32"/>
          <w:szCs w:val="32"/>
        </w:rPr>
        <w:t xml:space="preserve"> is accessible to the public through a number of read</w:t>
      </w:r>
      <w:r>
        <w:rPr>
          <w:rFonts w:ascii="Helvetica" w:eastAsia="Times New Roman" w:hAnsi="Helvetica" w:cs="Times New Roman"/>
          <w:sz w:val="32"/>
          <w:szCs w:val="32"/>
        </w:rPr>
        <w:t>ily available contact options.</w:t>
      </w:r>
    </w:p>
    <w:p w14:paraId="38E43F4F" w14:textId="77777777" w:rsidR="00E9189A" w:rsidRPr="00BB159E" w:rsidRDefault="00E9189A" w:rsidP="00E9189A">
      <w:pPr>
        <w:jc w:val="center"/>
        <w:rPr>
          <w:rFonts w:ascii="Helvetica" w:eastAsia="Times New Roman" w:hAnsi="Helvetica" w:cs="Times New Roman"/>
          <w:b/>
          <w:color w:val="000000" w:themeColor="text1"/>
          <w:sz w:val="32"/>
          <w:szCs w:val="32"/>
        </w:rPr>
      </w:pPr>
    </w:p>
    <w:p w14:paraId="29869604" w14:textId="77777777" w:rsidR="007F6A9A" w:rsidRDefault="007F6A9A" w:rsidP="00D00A76">
      <w:pPr>
        <w:autoSpaceDE w:val="0"/>
        <w:autoSpaceDN w:val="0"/>
        <w:adjustRightInd w:val="0"/>
        <w:spacing w:after="0" w:line="240" w:lineRule="auto"/>
        <w:rPr>
          <w:rFonts w:ascii="Helvetica" w:hAnsi="Helvetica" w:cs="GothamHTF-Bold-Identity-H"/>
          <w:b/>
          <w:bCs/>
          <w:szCs w:val="28"/>
          <w:lang w:eastAsia="en-IE"/>
        </w:rPr>
      </w:pPr>
    </w:p>
    <w:p w14:paraId="3D71D256" w14:textId="1E8AA74D" w:rsidR="0046439F" w:rsidRPr="00FC1056" w:rsidRDefault="007F6A9A" w:rsidP="00E06B06">
      <w:pPr>
        <w:autoSpaceDE w:val="0"/>
        <w:autoSpaceDN w:val="0"/>
        <w:adjustRightInd w:val="0"/>
        <w:spacing w:after="0" w:line="240" w:lineRule="auto"/>
        <w:rPr>
          <w:rFonts w:ascii="Helvetica" w:hAnsi="Helvetica" w:cs="GothamHTF-Bold-Identity-H"/>
          <w:color w:val="000000" w:themeColor="text1"/>
          <w:szCs w:val="28"/>
          <w:lang w:eastAsia="en-IE"/>
        </w:rPr>
      </w:pP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>
        <w:rPr>
          <w:rFonts w:ascii="Helvetica" w:hAnsi="Helvetica" w:cs="GothamHTF-Bold-Identity-H"/>
          <w:b/>
          <w:bCs/>
          <w:szCs w:val="28"/>
          <w:lang w:eastAsia="en-IE"/>
        </w:rPr>
        <w:tab/>
      </w:r>
      <w:r w:rsidR="00FC1056">
        <w:rPr>
          <w:rFonts w:ascii="Helvetica" w:hAnsi="Helvetica" w:cs="GothamHTF-Bold-Identity-H"/>
          <w:szCs w:val="28"/>
          <w:lang w:eastAsia="en-IE"/>
        </w:rPr>
        <w:t xml:space="preserve"> </w:t>
      </w:r>
    </w:p>
    <w:p w14:paraId="529F13F8" w14:textId="77777777" w:rsidR="00C80EE6" w:rsidRDefault="00FE2045" w:rsidP="00D00A76">
      <w:pPr>
        <w:autoSpaceDE w:val="0"/>
        <w:autoSpaceDN w:val="0"/>
        <w:adjustRightInd w:val="0"/>
        <w:spacing w:after="0" w:line="240" w:lineRule="auto"/>
        <w:rPr>
          <w:rFonts w:ascii="GothamHTF-Bold-Identity-H" w:hAnsi="GothamHTF-Bold-Identity-H" w:cs="GothamHTF-Bold-Identity-H"/>
          <w:b/>
          <w:bCs/>
          <w:szCs w:val="28"/>
          <w:lang w:eastAsia="en-IE"/>
        </w:rPr>
      </w:pPr>
    </w:p>
    <w:p w14:paraId="3BCDEC0F" w14:textId="77777777" w:rsidR="00C80EE6" w:rsidRDefault="00FE2045" w:rsidP="00D00A76">
      <w:pPr>
        <w:autoSpaceDE w:val="0"/>
        <w:autoSpaceDN w:val="0"/>
        <w:adjustRightInd w:val="0"/>
        <w:spacing w:after="0" w:line="240" w:lineRule="auto"/>
        <w:rPr>
          <w:rFonts w:ascii="GothamHTF-Bold-Identity-H" w:hAnsi="GothamHTF-Bold-Identity-H" w:cs="GothamHTF-Bold-Identity-H"/>
          <w:b/>
          <w:bCs/>
          <w:szCs w:val="28"/>
          <w:lang w:eastAsia="en-IE"/>
        </w:rPr>
      </w:pPr>
    </w:p>
    <w:sectPr w:rsidR="00C80EE6" w:rsidSect="00565E5F">
      <w:headerReference w:type="even" r:id="rId6"/>
      <w:headerReference w:type="default" r:id="rId7"/>
      <w:pgSz w:w="11906" w:h="16838"/>
      <w:pgMar w:top="1463" w:right="707" w:bottom="568" w:left="85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9FEBC" w14:textId="77777777" w:rsidR="00FE2045" w:rsidRDefault="00FE2045">
      <w:pPr>
        <w:spacing w:after="0" w:line="240" w:lineRule="auto"/>
      </w:pPr>
      <w:r>
        <w:separator/>
      </w:r>
    </w:p>
  </w:endnote>
  <w:endnote w:type="continuationSeparator" w:id="0">
    <w:p w14:paraId="79A13636" w14:textId="77777777" w:rsidR="00FE2045" w:rsidRDefault="00FE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HTF-Bol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BBF82" w14:textId="77777777" w:rsidR="00FE2045" w:rsidRDefault="00FE2045">
      <w:pPr>
        <w:spacing w:after="0" w:line="240" w:lineRule="auto"/>
      </w:pPr>
      <w:r>
        <w:separator/>
      </w:r>
    </w:p>
  </w:footnote>
  <w:footnote w:type="continuationSeparator" w:id="0">
    <w:p w14:paraId="1F8A4879" w14:textId="77777777" w:rsidR="00FE2045" w:rsidRDefault="00FE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558F5" w14:textId="77777777" w:rsidR="00565E5F" w:rsidRDefault="00FE2045">
    <w:pPr>
      <w:pStyle w:val="Header"/>
    </w:pPr>
  </w:p>
  <w:p w14:paraId="0E4287CC" w14:textId="77777777" w:rsidR="006B6767" w:rsidRDefault="00215F5B"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7ABFF" w14:textId="77777777" w:rsidR="002B7273" w:rsidRPr="00901B76" w:rsidRDefault="00215F5B" w:rsidP="00565E5F">
    <w:pPr>
      <w:pStyle w:val="Header"/>
      <w:ind w:firstLine="1843"/>
      <w:rPr>
        <w:rFonts w:ascii="Helvetica" w:hAnsi="Helvetica"/>
        <w:b/>
        <w:sz w:val="96"/>
        <w:szCs w:val="96"/>
      </w:rPr>
    </w:pPr>
    <w:r w:rsidRPr="00901B76">
      <w:rPr>
        <w:rFonts w:ascii="Helvetica" w:hAnsi="Helvetica"/>
        <w:b/>
        <w:noProof/>
        <w:sz w:val="96"/>
        <w:szCs w:val="96"/>
        <w:lang w:val="en-US"/>
      </w:rPr>
      <w:drawing>
        <wp:anchor distT="0" distB="0" distL="114300" distR="114300" simplePos="0" relativeHeight="251658240" behindDoc="1" locked="0" layoutInCell="1" allowOverlap="1" wp14:anchorId="413E780B" wp14:editId="14901A16">
          <wp:simplePos x="0" y="0"/>
          <wp:positionH relativeFrom="column">
            <wp:posOffset>-290375</wp:posOffset>
          </wp:positionH>
          <wp:positionV relativeFrom="paragraph">
            <wp:posOffset>-85316</wp:posOffset>
          </wp:positionV>
          <wp:extent cx="1503238" cy="1531845"/>
          <wp:effectExtent l="0" t="0" r="0" b="0"/>
          <wp:wrapNone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853" cy="154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b/>
        <w:sz w:val="96"/>
        <w:szCs w:val="96"/>
      </w:rPr>
      <w:t xml:space="preserve"> </w:t>
    </w:r>
    <w:r w:rsidRPr="00901B76">
      <w:rPr>
        <w:rFonts w:ascii="Helvetica" w:hAnsi="Helvetica"/>
        <w:b/>
        <w:sz w:val="96"/>
        <w:szCs w:val="96"/>
      </w:rPr>
      <w:t xml:space="preserve">TWOMEY FAMILY </w:t>
    </w:r>
  </w:p>
  <w:p w14:paraId="543E44FB" w14:textId="608FFD3A" w:rsidR="00565E5F" w:rsidRDefault="00215F5B" w:rsidP="00565E5F">
    <w:pPr>
      <w:pStyle w:val="Header"/>
      <w:ind w:firstLine="1843"/>
      <w:rPr>
        <w:rFonts w:ascii="Helvetica" w:hAnsi="Helvetica"/>
        <w:b/>
        <w:sz w:val="56"/>
        <w:szCs w:val="56"/>
      </w:rPr>
    </w:pPr>
    <w:r>
      <w:rPr>
        <w:rFonts w:ascii="Helvetica" w:hAnsi="Helvetica"/>
        <w:b/>
        <w:sz w:val="56"/>
        <w:szCs w:val="56"/>
      </w:rPr>
      <w:t xml:space="preserve"> </w:t>
    </w:r>
    <w:r w:rsidR="00EF518D">
      <w:rPr>
        <w:rFonts w:ascii="Helvetica" w:hAnsi="Helvetica"/>
        <w:b/>
        <w:sz w:val="56"/>
        <w:szCs w:val="56"/>
      </w:rPr>
      <w:t xml:space="preserve">  </w:t>
    </w:r>
    <w:r w:rsidR="004D57D7">
      <w:rPr>
        <w:rFonts w:ascii="Helvetica" w:hAnsi="Helvetica"/>
        <w:b/>
        <w:sz w:val="56"/>
        <w:szCs w:val="56"/>
      </w:rPr>
      <w:t>REMORIAL WEEKEND</w:t>
    </w:r>
  </w:p>
  <w:p w14:paraId="73E92806" w14:textId="78BD7120" w:rsidR="00924875" w:rsidRPr="00E61F49" w:rsidRDefault="00215F5B" w:rsidP="00565E5F">
    <w:pPr>
      <w:pStyle w:val="Header"/>
      <w:ind w:firstLine="1843"/>
      <w:rPr>
        <w:rFonts w:ascii="Helvetica" w:hAnsi="Helvetica"/>
        <w:b/>
        <w:color w:val="4F6228" w:themeColor="accent3" w:themeShade="80"/>
        <w:sz w:val="40"/>
        <w:szCs w:val="40"/>
      </w:rPr>
    </w:pPr>
    <w:r>
      <w:t xml:space="preserve">     </w:t>
    </w:r>
    <w:r w:rsidR="00EF518D">
      <w:t xml:space="preserve">    </w:t>
    </w:r>
    <w:hyperlink r:id="rId2" w:history="1">
      <w:r w:rsidRPr="00E61F49">
        <w:rPr>
          <w:rStyle w:val="Hyperlink"/>
          <w:rFonts w:ascii="Helvetica" w:hAnsi="Helvetica"/>
          <w:b/>
          <w:color w:val="4F6228" w:themeColor="accent3" w:themeShade="80"/>
          <w:sz w:val="40"/>
          <w:szCs w:val="40"/>
          <w:u w:val="none"/>
        </w:rPr>
        <w:t>www.twomeyfamilyremorial.com</w:t>
      </w:r>
    </w:hyperlink>
  </w:p>
  <w:p w14:paraId="52B15C06" w14:textId="16A9DBE7" w:rsidR="00924875" w:rsidRDefault="00215F5B" w:rsidP="00565E5F">
    <w:pPr>
      <w:pStyle w:val="Header"/>
      <w:ind w:firstLine="1843"/>
      <w:rPr>
        <w:rFonts w:ascii="Helvetica" w:hAnsi="Helvetica"/>
        <w:b/>
        <w:color w:val="632423" w:themeColor="accent2" w:themeShade="80"/>
        <w:sz w:val="40"/>
        <w:szCs w:val="40"/>
      </w:rPr>
    </w:pPr>
    <w:r>
      <w:rPr>
        <w:rFonts w:ascii="Helvetica" w:hAnsi="Helvetica"/>
        <w:b/>
        <w:color w:val="632423" w:themeColor="accent2" w:themeShade="80"/>
        <w:sz w:val="40"/>
        <w:szCs w:val="40"/>
      </w:rPr>
      <w:t xml:space="preserve">   </w:t>
    </w:r>
    <w:r w:rsidR="00EF518D">
      <w:rPr>
        <w:rFonts w:ascii="Helvetica" w:hAnsi="Helvetica"/>
        <w:b/>
        <w:color w:val="632423" w:themeColor="accent2" w:themeShade="80"/>
        <w:sz w:val="40"/>
        <w:szCs w:val="40"/>
      </w:rPr>
      <w:t xml:space="preserve">  </w:t>
    </w:r>
    <w:r w:rsidRPr="006840A2">
      <w:rPr>
        <w:rFonts w:ascii="Helvetica" w:hAnsi="Helvetica"/>
        <w:b/>
        <w:color w:val="632423" w:themeColor="accent2" w:themeShade="80"/>
        <w:sz w:val="40"/>
        <w:szCs w:val="40"/>
      </w:rPr>
      <w:t>info@twomeyfamilyremorial.com</w:t>
    </w:r>
  </w:p>
  <w:p w14:paraId="7924371B" w14:textId="0D65E963" w:rsidR="00491F2A" w:rsidRPr="00786DB5" w:rsidRDefault="00215F5B" w:rsidP="00491F2A">
    <w:pPr>
      <w:pStyle w:val="Header"/>
      <w:ind w:firstLine="1843"/>
      <w:rPr>
        <w:rFonts w:ascii="Helvetica" w:hAnsi="Helvetica"/>
        <w:b/>
        <w:color w:val="000000" w:themeColor="text1"/>
        <w:sz w:val="40"/>
        <w:szCs w:val="40"/>
      </w:rPr>
    </w:pPr>
    <w:r>
      <w:rPr>
        <w:rFonts w:ascii="Helvetica" w:hAnsi="Helvetica"/>
        <w:b/>
        <w:color w:val="000000" w:themeColor="text1"/>
        <w:sz w:val="40"/>
        <w:szCs w:val="40"/>
      </w:rPr>
      <w:t xml:space="preserve">  </w:t>
    </w:r>
    <w:r w:rsidR="00EF518D">
      <w:rPr>
        <w:rFonts w:ascii="Helvetica" w:hAnsi="Helvetica"/>
        <w:b/>
        <w:color w:val="000000" w:themeColor="text1"/>
        <w:sz w:val="40"/>
        <w:szCs w:val="40"/>
      </w:rPr>
      <w:t xml:space="preserve">   </w:t>
    </w:r>
    <w:r>
      <w:rPr>
        <w:rFonts w:ascii="Helvetica" w:hAnsi="Helvetica"/>
        <w:b/>
        <w:color w:val="000000" w:themeColor="text1"/>
        <w:sz w:val="40"/>
        <w:szCs w:val="40"/>
      </w:rPr>
      <w:t xml:space="preserve">Registered Charity No </w:t>
    </w:r>
    <w:r w:rsidRPr="00786DB5">
      <w:rPr>
        <w:rFonts w:ascii="Helvetica" w:hAnsi="Helvetica"/>
        <w:b/>
        <w:color w:val="000000" w:themeColor="text1"/>
        <w:sz w:val="40"/>
        <w:szCs w:val="40"/>
      </w:rPr>
      <w:t>20142384</w:t>
    </w:r>
  </w:p>
  <w:p w14:paraId="7D62FA58" w14:textId="77777777" w:rsidR="002B7273" w:rsidRPr="004759ED" w:rsidRDefault="00215F5B" w:rsidP="002B7273">
    <w:pPr>
      <w:pStyle w:val="Header"/>
      <w:rPr>
        <w:sz w:val="48"/>
        <w:szCs w:val="48"/>
      </w:rPr>
    </w:pPr>
    <w:r>
      <w:rPr>
        <w:rFonts w:ascii="Helvetica" w:hAnsi="Helvetica"/>
        <w:b/>
        <w:color w:val="632423" w:themeColor="accent2" w:themeShade="80"/>
        <w:sz w:val="40"/>
        <w:szCs w:val="40"/>
      </w:rPr>
      <w:tab/>
      <w:t xml:space="preserve">         </w:t>
    </w:r>
    <w:r w:rsidRPr="00747B87">
      <w:rPr>
        <w:sz w:val="48"/>
        <w:szCs w:val="48"/>
      </w:rPr>
      <w:t>CHY 21491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C7"/>
    <w:rsid w:val="00056EBE"/>
    <w:rsid w:val="00207415"/>
    <w:rsid w:val="00215F5B"/>
    <w:rsid w:val="004D1CC2"/>
    <w:rsid w:val="004D57D7"/>
    <w:rsid w:val="00605CB2"/>
    <w:rsid w:val="006E0715"/>
    <w:rsid w:val="006F13D1"/>
    <w:rsid w:val="007F6A9A"/>
    <w:rsid w:val="00921DE6"/>
    <w:rsid w:val="00941308"/>
    <w:rsid w:val="009839C7"/>
    <w:rsid w:val="009D79C1"/>
    <w:rsid w:val="00A14BB1"/>
    <w:rsid w:val="00AE49E8"/>
    <w:rsid w:val="00E06B06"/>
    <w:rsid w:val="00E9189A"/>
    <w:rsid w:val="00EF518D"/>
    <w:rsid w:val="00FC1056"/>
    <w:rsid w:val="00F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AA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5F"/>
  </w:style>
  <w:style w:type="paragraph" w:styleId="Footer">
    <w:name w:val="footer"/>
    <w:basedOn w:val="Normal"/>
    <w:link w:val="FooterChar"/>
    <w:uiPriority w:val="99"/>
    <w:unhideWhenUsed/>
    <w:rsid w:val="0056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5F"/>
  </w:style>
  <w:style w:type="paragraph" w:styleId="BalloonText">
    <w:name w:val="Balloon Text"/>
    <w:basedOn w:val="Normal"/>
    <w:link w:val="BalloonTextChar"/>
    <w:uiPriority w:val="99"/>
    <w:semiHidden/>
    <w:unhideWhenUsed/>
    <w:rsid w:val="0056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F7CA5"/>
    <w:rPr>
      <w:color w:val="800080" w:themeColor="followedHyperlink"/>
      <w:u w:val="single"/>
    </w:rPr>
  </w:style>
  <w:style w:type="paragraph" w:customStyle="1" w:styleId="p1">
    <w:name w:val="p1"/>
    <w:basedOn w:val="Normal"/>
    <w:rsid w:val="00C80EE6"/>
    <w:pPr>
      <w:spacing w:after="0" w:line="240" w:lineRule="auto"/>
    </w:pPr>
    <w:rPr>
      <w:rFonts w:ascii="Helvetica" w:hAnsi="Helvetica" w:cs="Times New Roman"/>
      <w:sz w:val="42"/>
      <w:szCs w:val="42"/>
      <w:lang w:val="en-US"/>
    </w:rPr>
  </w:style>
  <w:style w:type="paragraph" w:customStyle="1" w:styleId="p2">
    <w:name w:val="p2"/>
    <w:basedOn w:val="Normal"/>
    <w:rsid w:val="00C80EE6"/>
    <w:pPr>
      <w:spacing w:after="0" w:line="240" w:lineRule="auto"/>
    </w:pPr>
    <w:rPr>
      <w:rFonts w:ascii="Helvetica" w:hAnsi="Helvetica" w:cs="Times New Roman"/>
      <w:sz w:val="27"/>
      <w:szCs w:val="27"/>
      <w:lang w:val="en-US"/>
    </w:rPr>
  </w:style>
  <w:style w:type="paragraph" w:customStyle="1" w:styleId="p3">
    <w:name w:val="p3"/>
    <w:basedOn w:val="Normal"/>
    <w:rsid w:val="00C80EE6"/>
    <w:pPr>
      <w:spacing w:after="0" w:line="240" w:lineRule="auto"/>
    </w:pPr>
    <w:rPr>
      <w:rFonts w:ascii="Helvetica" w:hAnsi="Helvetica" w:cs="Times New Roman"/>
      <w:color w:val="A82A64"/>
      <w:sz w:val="24"/>
      <w:szCs w:val="24"/>
      <w:lang w:val="en-US"/>
    </w:rPr>
  </w:style>
  <w:style w:type="character" w:customStyle="1" w:styleId="s1">
    <w:name w:val="s1"/>
    <w:basedOn w:val="DefaultParagraphFont"/>
    <w:rsid w:val="00C80EE6"/>
    <w:rPr>
      <w:rFonts w:ascii="Helvetica" w:hAnsi="Helvetica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twomeyfamilyremori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elber twomey</cp:lastModifiedBy>
  <cp:revision>2</cp:revision>
  <cp:lastPrinted>2017-03-31T23:27:00Z</cp:lastPrinted>
  <dcterms:created xsi:type="dcterms:W3CDTF">2020-06-25T19:13:00Z</dcterms:created>
  <dcterms:modified xsi:type="dcterms:W3CDTF">2020-06-25T19:13:00Z</dcterms:modified>
</cp:coreProperties>
</file>